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6C" w:rsidRPr="0098156C" w:rsidRDefault="0098156C" w:rsidP="0098156C">
      <w:pPr>
        <w:shd w:val="clear" w:color="auto" w:fill="FFFFFF"/>
        <w:spacing w:after="55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424242"/>
          <w:kern w:val="36"/>
          <w:sz w:val="28"/>
          <w:szCs w:val="28"/>
        </w:rPr>
      </w:pPr>
      <w:r w:rsidRPr="0098156C">
        <w:rPr>
          <w:rFonts w:ascii="Times New Roman" w:eastAsia="Times New Roman" w:hAnsi="Times New Roman" w:cs="Times New Roman"/>
          <w:b/>
          <w:color w:val="424242"/>
          <w:kern w:val="36"/>
          <w:sz w:val="28"/>
          <w:szCs w:val="28"/>
        </w:rPr>
        <w:t>«Школа грамотного потребителя»</w:t>
      </w:r>
    </w:p>
    <w:p w:rsidR="00000000" w:rsidRPr="0098156C" w:rsidRDefault="0098156C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9815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Жилищная сфера находится в ряду главных критериев качества жизни, наряду с обеспечением безопасности жизни и сохранением здоровья. </w:t>
      </w:r>
      <w:r w:rsidRPr="0098156C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98156C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9815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Действующее жилищное законодательство предоставляет большой объем прав собственникам квартир, на общем собрании которых могут быть приняты решения по множеству насущных хозяйственно-бытовых проблем многоквартирного дома. Всесторонний анализ изменений и обновлений в сфере ЖКХ показывает, что получение объективной информации о состоянии отрасли, правах и обязанностях потребителей жилищно-коммунальных услуг, актуальных изменениях законодательства является способом более эффективной защиты гражданами своих конституционных прав и законных интересов.</w:t>
      </w:r>
      <w:r w:rsidRPr="0098156C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98156C">
        <w:rPr>
          <w:rFonts w:ascii="Times New Roman" w:hAnsi="Times New Roman" w:cs="Times New Roman"/>
          <w:color w:val="343434"/>
          <w:sz w:val="24"/>
          <w:szCs w:val="24"/>
        </w:rPr>
        <w:br/>
      </w:r>
      <w:proofErr w:type="gramStart"/>
      <w:r w:rsidRPr="009815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Партийный проект «Школа грамотного потребителя» призван дать ответ на следующие вопросы: как реализовать свои жилищные права, выстроить взаимоотношения с управляющей организацией или выбрать новую, создать совет дома, снизить расходы на </w:t>
      </w:r>
      <w:proofErr w:type="spellStart"/>
      <w:r w:rsidRPr="009815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общедомовые</w:t>
      </w:r>
      <w:proofErr w:type="spellEnd"/>
      <w:r w:rsidRPr="009815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нужды, разобраться в квитанциях за жилищно-коммунальные услуги, благоустроить дворовую территорию, урегулировать соседские конфликты, определить на основе анализа дальнейший вектор модернизации сферы ЖКХ.</w:t>
      </w:r>
      <w:proofErr w:type="gramEnd"/>
    </w:p>
    <w:p w:rsidR="0098156C" w:rsidRPr="0098156C" w:rsidRDefault="0098156C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9815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Цели:</w:t>
      </w:r>
    </w:p>
    <w:p w:rsidR="0098156C" w:rsidRPr="0098156C" w:rsidRDefault="0098156C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9815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Способствовать созданию доступных, комфортных и безопасных условий проживания граждан Российской Федерации на основе системы эффективного взаимодействия органов власти, собственников жилья и субъектов экономической деятельности в отрасли ЖКХ, а также повышение правовой грамотности граждан в сфере жилищно-коммунального хозяйства и их информированности об основных направлениях государственной жилищной политики.</w:t>
      </w:r>
    </w:p>
    <w:p w:rsidR="0098156C" w:rsidRPr="0098156C" w:rsidRDefault="0098156C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9815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Задачи:</w:t>
      </w:r>
    </w:p>
    <w:p w:rsidR="0098156C" w:rsidRPr="0098156C" w:rsidRDefault="0098156C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9815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Совершенствование законодательства РФ в сфере ЖКХ. Разработка образовательных программ, методических материалов по актуальным вопросам жилищного законодательства РФ.</w:t>
      </w:r>
      <w:r w:rsidRPr="0098156C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9815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· Формирование сети региональных и муниципальных экспертов в сфере ЖКХ, проводящих обучение на базе региональных и местных отделений, общественных приемных Партии.</w:t>
      </w:r>
      <w:r w:rsidRPr="0098156C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9815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· Формирование эффективной системы управления многоквартирными домами с целью стимулирования собственников и нанимателей жилья к фактическому учету коммунальных ресурсов, обеспечению прозрачности платежей за предоставленные услуги, оценки эффективности реализуемых мероприятий по энергосбережению.</w:t>
      </w:r>
      <w:r w:rsidRPr="0098156C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9815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· Создание условий для формирования обоснованной стоимости услуг ЖКХ и контроль их роста.</w:t>
      </w:r>
      <w:r w:rsidRPr="0098156C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9815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· Создание условий для формирования качественных информационных ресурсов на муниципальном и региональном </w:t>
      </w:r>
      <w:proofErr w:type="gramStart"/>
      <w:r w:rsidRPr="009815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уровнях</w:t>
      </w:r>
      <w:proofErr w:type="gramEnd"/>
      <w:r w:rsidRPr="009815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, интегрированных в ГИС ЖКХ.</w:t>
      </w:r>
      <w:r w:rsidRPr="0098156C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9815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· Создание условий для достоверного раскрытия информации о состоянии МКД, объемах и качестве потребляемых услуг и деятельности управляющих организаций.</w:t>
      </w:r>
      <w:r w:rsidRPr="0098156C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9815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lastRenderedPageBreak/>
        <w:t>· Развитие институтов самоуправления и общественного контроля.</w:t>
      </w:r>
      <w:r w:rsidRPr="0098156C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9815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· Содействие модернизации жилищного фонда, формирование и развитие региональных систем капитального ремонта.</w:t>
      </w:r>
      <w:r w:rsidRPr="0098156C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9815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· Содействие расширению возможностей участия общественных объединений и некоммерческих организаций в сфере ЖКХ.</w:t>
      </w:r>
      <w:r w:rsidRPr="0098156C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9815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· Стимулирование </w:t>
      </w:r>
      <w:proofErr w:type="spellStart"/>
      <w:r w:rsidRPr="009815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энергоэффективного</w:t>
      </w:r>
      <w:proofErr w:type="spellEnd"/>
      <w:r w:rsidRPr="009815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потребления коммунальных ресурсов.</w:t>
      </w:r>
    </w:p>
    <w:p w:rsidR="0098156C" w:rsidRPr="0098156C" w:rsidRDefault="0098156C">
      <w:pPr>
        <w:rPr>
          <w:rFonts w:ascii="Times New Roman" w:hAnsi="Times New Roman" w:cs="Times New Roman"/>
          <w:sz w:val="24"/>
          <w:szCs w:val="24"/>
        </w:rPr>
      </w:pPr>
    </w:p>
    <w:sectPr w:rsidR="0098156C" w:rsidRPr="0098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>
    <w:useFELayout/>
  </w:compat>
  <w:rsids>
    <w:rsidRoot w:val="0098156C"/>
    <w:rsid w:val="0098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56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2019-05-29T15:24:00Z</dcterms:created>
  <dcterms:modified xsi:type="dcterms:W3CDTF">2019-05-29T15:24:00Z</dcterms:modified>
</cp:coreProperties>
</file>